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63" w:rsidRPr="002314FF" w:rsidRDefault="00320E9F" w:rsidP="002314FF">
      <w:pPr>
        <w:widowControl/>
        <w:spacing w:before="100" w:beforeAutospacing="1" w:after="100" w:afterAutospacing="1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</w:rPr>
      </w:pPr>
      <w:proofErr w:type="gramStart"/>
      <w:r w:rsidRPr="00320E9F">
        <w:rPr>
          <w:rFonts w:ascii="宋体" w:eastAsia="宋体" w:hAnsi="宋体" w:cs="宋体"/>
          <w:b/>
          <w:bCs/>
          <w:kern w:val="0"/>
          <w:sz w:val="27"/>
          <w:szCs w:val="27"/>
        </w:rPr>
        <w:t>上线审批</w:t>
      </w:r>
      <w:proofErr w:type="gramEnd"/>
      <w:r w:rsidRPr="00320E9F">
        <w:rPr>
          <w:rFonts w:ascii="宋体" w:eastAsia="宋体" w:hAnsi="宋体" w:cs="宋体"/>
          <w:b/>
          <w:bCs/>
          <w:kern w:val="0"/>
          <w:sz w:val="27"/>
          <w:szCs w:val="27"/>
        </w:rPr>
        <w:t>阶段风控：规避违规上线与决策风险</w:t>
      </w:r>
    </w:p>
    <w:p w:rsidR="002314FF" w:rsidRPr="002314FF" w:rsidRDefault="002314FF" w:rsidP="002314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14FF">
        <w:rPr>
          <w:rFonts w:ascii="宋体" w:eastAsia="宋体" w:hAnsi="宋体" w:cs="宋体"/>
          <w:b/>
          <w:bCs/>
          <w:kern w:val="0"/>
          <w:sz w:val="24"/>
          <w:szCs w:val="24"/>
        </w:rPr>
        <w:t>严格执行上线准入核验（硬性门槛、一票否决）</w:t>
      </w:r>
      <w:r w:rsidRPr="002314FF">
        <w:rPr>
          <w:rFonts w:ascii="宋体" w:eastAsia="宋体" w:hAnsi="宋体" w:cs="宋体"/>
          <w:kern w:val="0"/>
          <w:sz w:val="24"/>
          <w:szCs w:val="24"/>
        </w:rPr>
        <w:t>：由测试、技术、运维三方人员联合逐项核查，实行准入不达标一票否决制。核心核验项包含：项目全量测试工作是否全部完成、高危及严重级别Bug是否100%修复闭环、轻微Bug是否完整登记备案并明确整改计划、</w:t>
      </w:r>
      <w:proofErr w:type="gramStart"/>
      <w:r w:rsidRPr="002314FF">
        <w:rPr>
          <w:rFonts w:ascii="宋体" w:eastAsia="宋体" w:hAnsi="宋体" w:cs="宋体"/>
          <w:kern w:val="0"/>
          <w:sz w:val="24"/>
          <w:szCs w:val="24"/>
        </w:rPr>
        <w:t>预发布</w:t>
      </w:r>
      <w:proofErr w:type="gramEnd"/>
      <w:r w:rsidRPr="002314FF">
        <w:rPr>
          <w:rFonts w:ascii="宋体" w:eastAsia="宋体" w:hAnsi="宋体" w:cs="宋体"/>
          <w:kern w:val="0"/>
          <w:sz w:val="24"/>
          <w:szCs w:val="24"/>
        </w:rPr>
        <w:t>环境全流程验证是否合格、系统权限配置是否合</w:t>
      </w:r>
      <w:proofErr w:type="gramStart"/>
      <w:r w:rsidRPr="002314FF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2314FF">
        <w:rPr>
          <w:rFonts w:ascii="宋体" w:eastAsia="宋体" w:hAnsi="宋体" w:cs="宋体"/>
          <w:kern w:val="0"/>
          <w:sz w:val="24"/>
          <w:szCs w:val="24"/>
        </w:rPr>
        <w:t>规范。以上任意一项未达标，立即驳回上线申请，严禁进入后续审批流程，杜绝“带病上线”问题。</w:t>
      </w:r>
    </w:p>
    <w:p w:rsidR="002314FF" w:rsidRPr="002314FF" w:rsidRDefault="002314FF" w:rsidP="002314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14FF">
        <w:rPr>
          <w:rFonts w:ascii="宋体" w:eastAsia="宋体" w:hAnsi="宋体" w:cs="宋体"/>
          <w:b/>
          <w:bCs/>
          <w:kern w:val="0"/>
          <w:sz w:val="24"/>
          <w:szCs w:val="24"/>
        </w:rPr>
        <w:t>落实三级分级审批机制（权责到人、全程留痕）</w:t>
      </w:r>
      <w:r w:rsidRPr="002314FF">
        <w:rPr>
          <w:rFonts w:ascii="宋体" w:eastAsia="宋体" w:hAnsi="宋体" w:cs="宋体"/>
          <w:kern w:val="0"/>
          <w:sz w:val="24"/>
          <w:szCs w:val="24"/>
        </w:rPr>
        <w:t>：所有审批权责明确、全程留痕可追溯。一级审批（测试负责人）：核验项目测试覆盖完整性、所有缺陷闭环情况、整体产品质量，确认达标后审批通过；二级审批（技术/研发负责人）：核查代码规范性、系统架构安全性、上线部署方案可行性、迭代版本准确性，确认无技术隐患后审批通过；三级审批（业务+运维负责人联合审批）：核验功能是否匹配业务需求、上线时间是否合理、运维监控体系是否就位、应急保障资源是否齐备，多方确认无误后审批通过。</w:t>
      </w:r>
    </w:p>
    <w:p w:rsidR="002314FF" w:rsidRPr="002314FF" w:rsidRDefault="002314FF" w:rsidP="002314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14FF">
        <w:rPr>
          <w:rFonts w:ascii="宋体" w:eastAsia="宋体" w:hAnsi="宋体" w:cs="宋体"/>
          <w:b/>
          <w:bCs/>
          <w:kern w:val="0"/>
          <w:sz w:val="24"/>
          <w:szCs w:val="24"/>
        </w:rPr>
        <w:t>上线权限与人员风控（专人专岗、双人复核）</w:t>
      </w:r>
      <w:r w:rsidRPr="002314FF">
        <w:rPr>
          <w:rFonts w:ascii="宋体" w:eastAsia="宋体" w:hAnsi="宋体" w:cs="宋体"/>
          <w:kern w:val="0"/>
          <w:sz w:val="24"/>
          <w:szCs w:val="24"/>
        </w:rPr>
        <w:t>：严格执行生产环境操作白名单管理制度，仅授权专职运维人员、核心研发人员拥有生产环境部署操作权限，非白名单人员严禁参与、操作任何生产环境相关配置与部署工作。上线前严格核验操作人员资质与权限，全程落实「单人操作、双人复核」机制，所有生产操作自动留存日志记录，全面规避私自操作、越权操作、人为误操作带来的线上风险。</w:t>
      </w:r>
    </w:p>
    <w:p w:rsidR="002314FF" w:rsidRPr="002314FF" w:rsidRDefault="002314FF" w:rsidP="002314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14FF">
        <w:rPr>
          <w:rFonts w:ascii="宋体" w:eastAsia="宋体" w:hAnsi="宋体" w:cs="宋体"/>
          <w:b/>
          <w:bCs/>
          <w:kern w:val="0"/>
          <w:sz w:val="24"/>
          <w:szCs w:val="24"/>
        </w:rPr>
        <w:t>上线时间确认管控（双方确认、定时落地）</w:t>
      </w:r>
      <w:r w:rsidRPr="002314FF">
        <w:rPr>
          <w:rFonts w:ascii="宋体" w:eastAsia="宋体" w:hAnsi="宋体" w:cs="宋体"/>
          <w:kern w:val="0"/>
          <w:sz w:val="24"/>
          <w:szCs w:val="24"/>
        </w:rPr>
        <w:t>：项目正式上线时间由项目经理统一对接客户沟通确认，充分结合客户业务节奏、系统使用场景敲定具体上线时段。待获取客户明确、有效的书面确认回复后，严格在双方约定的时间窗口内完成系统版本更新上线，严禁私自变更上线时间、擅自提前或延后上线，保障业务</w:t>
      </w:r>
      <w:proofErr w:type="gramStart"/>
      <w:r w:rsidRPr="002314FF">
        <w:rPr>
          <w:rFonts w:ascii="宋体" w:eastAsia="宋体" w:hAnsi="宋体" w:cs="宋体"/>
          <w:kern w:val="0"/>
          <w:sz w:val="24"/>
          <w:szCs w:val="24"/>
        </w:rPr>
        <w:t>衔接平稳</w:t>
      </w:r>
      <w:proofErr w:type="gramEnd"/>
      <w:r w:rsidRPr="002314FF">
        <w:rPr>
          <w:rFonts w:ascii="宋体" w:eastAsia="宋体" w:hAnsi="宋体" w:cs="宋体"/>
          <w:kern w:val="0"/>
          <w:sz w:val="24"/>
          <w:szCs w:val="24"/>
        </w:rPr>
        <w:t>有序。</w:t>
      </w:r>
    </w:p>
    <w:p w:rsidR="002314FF" w:rsidRDefault="002314FF" w:rsidP="002314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14FF">
        <w:rPr>
          <w:rFonts w:ascii="宋体" w:eastAsia="宋体" w:hAnsi="宋体" w:cs="宋体"/>
          <w:b/>
          <w:bCs/>
          <w:kern w:val="0"/>
          <w:sz w:val="24"/>
          <w:szCs w:val="24"/>
        </w:rPr>
        <w:t>上线完成闭环告知（邮件公示、数据确认）</w:t>
      </w:r>
      <w:r w:rsidRPr="002314FF">
        <w:rPr>
          <w:rFonts w:ascii="宋体" w:eastAsia="宋体" w:hAnsi="宋体" w:cs="宋体"/>
          <w:kern w:val="0"/>
          <w:sz w:val="24"/>
          <w:szCs w:val="24"/>
        </w:rPr>
        <w:t>：项目版本上线完成后，由项目</w:t>
      </w:r>
      <w:proofErr w:type="gramStart"/>
      <w:r w:rsidRPr="002314FF">
        <w:rPr>
          <w:rFonts w:ascii="宋体" w:eastAsia="宋体" w:hAnsi="宋体" w:cs="宋体"/>
          <w:kern w:val="0"/>
          <w:sz w:val="24"/>
          <w:szCs w:val="24"/>
        </w:rPr>
        <w:t>经理第</w:t>
      </w:r>
      <w:proofErr w:type="gramEnd"/>
      <w:r w:rsidRPr="002314FF">
        <w:rPr>
          <w:rFonts w:ascii="宋体" w:eastAsia="宋体" w:hAnsi="宋体" w:cs="宋体"/>
          <w:kern w:val="0"/>
          <w:sz w:val="24"/>
          <w:szCs w:val="24"/>
        </w:rPr>
        <w:t>一时间向客户发送正式上线告知邮件。邮件需清晰列明本次上线更新的所有功能模块、优化内容、修复问题等核心信息；同步核查是否涉及历史数据迁移、数据适配、数据清理等相关工作。若存在历史数据处理需求，邮件需精准标注历史数据来源、数据范围，并附上完整、可落地的数据处理方案，待客户书面确认同意后，方可启动历史数据处理工作，全程做到有据可依、双方共识、闭环落地。</w:t>
      </w:r>
    </w:p>
    <w:p w:rsidR="009A6D50" w:rsidRPr="009A6D50" w:rsidRDefault="009A6D50" w:rsidP="009A6D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6D50">
        <w:rPr>
          <w:rFonts w:ascii="宋体" w:eastAsia="宋体" w:hAnsi="宋体" w:cs="宋体"/>
          <w:b/>
          <w:bCs/>
          <w:kern w:val="0"/>
          <w:sz w:val="24"/>
          <w:szCs w:val="24"/>
        </w:rPr>
        <w:t>版本回退管控机制（客户确认、应急兜底）</w:t>
      </w:r>
      <w:r w:rsidRPr="009A6D50">
        <w:rPr>
          <w:rFonts w:ascii="宋体" w:eastAsia="宋体" w:hAnsi="宋体" w:cs="宋体"/>
          <w:kern w:val="0"/>
          <w:sz w:val="24"/>
          <w:szCs w:val="24"/>
        </w:rPr>
        <w:t>：项目上线后若出现突发紧急异常问题，且故障无法快速修复、持续影响业务正常运转时，</w:t>
      </w:r>
      <w:proofErr w:type="gramStart"/>
      <w:r w:rsidRPr="009A6D50">
        <w:rPr>
          <w:rFonts w:ascii="宋体" w:eastAsia="宋体" w:hAnsi="宋体" w:cs="宋体"/>
          <w:kern w:val="0"/>
          <w:sz w:val="24"/>
          <w:szCs w:val="24"/>
        </w:rPr>
        <w:t>需第一时间</w:t>
      </w:r>
      <w:proofErr w:type="gramEnd"/>
      <w:r w:rsidRPr="009A6D50">
        <w:rPr>
          <w:rFonts w:ascii="宋体" w:eastAsia="宋体" w:hAnsi="宋体" w:cs="宋体"/>
          <w:kern w:val="0"/>
          <w:sz w:val="24"/>
          <w:szCs w:val="24"/>
        </w:rPr>
        <w:t>对接客户同步故障情况、评估影响范围，与客户沟通并取得明确书面确认后，方可启动版本回退操作，快速恢复系统原有稳定版本，最大限度降低业务损失，所有回退沟通记录、操作记录全程留痕归档。</w:t>
      </w:r>
    </w:p>
    <w:p w:rsidR="00BB2330" w:rsidRPr="009A6D50" w:rsidRDefault="00BB2330" w:rsidP="00320E9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p w:rsidR="00320E9F" w:rsidRPr="00320E9F" w:rsidRDefault="00320E9F" w:rsidP="00320E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20E9F">
        <w:rPr>
          <w:rFonts w:ascii="宋体" w:eastAsia="宋体" w:hAnsi="宋体" w:cs="宋体"/>
          <w:b/>
          <w:bCs/>
          <w:kern w:val="0"/>
          <w:sz w:val="24"/>
          <w:szCs w:val="24"/>
        </w:rPr>
        <w:t>上线审批</w:t>
      </w:r>
      <w:proofErr w:type="gramEnd"/>
      <w:r w:rsidRPr="00320E9F">
        <w:rPr>
          <w:rFonts w:ascii="宋体" w:eastAsia="宋体" w:hAnsi="宋体" w:cs="宋体"/>
          <w:b/>
          <w:bCs/>
          <w:kern w:val="0"/>
          <w:sz w:val="24"/>
          <w:szCs w:val="24"/>
        </w:rPr>
        <w:t>专属流程图</w:t>
      </w:r>
      <w:r w:rsidR="008B58D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如下：</w:t>
      </w:r>
    </w:p>
    <w:p w:rsidR="00885E14" w:rsidRPr="00320E9F" w:rsidRDefault="00B70E4B">
      <w:r>
        <w:rPr>
          <w:noProof/>
        </w:rPr>
        <w:lastRenderedPageBreak/>
        <w:drawing>
          <wp:inline distT="0" distB="0" distL="0" distR="0">
            <wp:extent cx="5274310" cy="48653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下载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E14" w:rsidRPr="0032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DD"/>
    <w:multiLevelType w:val="multilevel"/>
    <w:tmpl w:val="ED40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70E17"/>
    <w:multiLevelType w:val="multilevel"/>
    <w:tmpl w:val="510A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044EF"/>
    <w:multiLevelType w:val="multilevel"/>
    <w:tmpl w:val="91B07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8"/>
    <w:rsid w:val="00191D01"/>
    <w:rsid w:val="001C07F0"/>
    <w:rsid w:val="001F372B"/>
    <w:rsid w:val="002314FF"/>
    <w:rsid w:val="00275308"/>
    <w:rsid w:val="0029358D"/>
    <w:rsid w:val="002E27AA"/>
    <w:rsid w:val="00307D2C"/>
    <w:rsid w:val="00320E9F"/>
    <w:rsid w:val="00330C28"/>
    <w:rsid w:val="00375EF9"/>
    <w:rsid w:val="00453B36"/>
    <w:rsid w:val="004E2F0A"/>
    <w:rsid w:val="005578DC"/>
    <w:rsid w:val="00640EF3"/>
    <w:rsid w:val="00737982"/>
    <w:rsid w:val="007A08C2"/>
    <w:rsid w:val="007A1E67"/>
    <w:rsid w:val="007D454F"/>
    <w:rsid w:val="00885E14"/>
    <w:rsid w:val="00891370"/>
    <w:rsid w:val="008B58D2"/>
    <w:rsid w:val="00960A11"/>
    <w:rsid w:val="009A6D50"/>
    <w:rsid w:val="00A03322"/>
    <w:rsid w:val="00AC12D6"/>
    <w:rsid w:val="00B70E4B"/>
    <w:rsid w:val="00BB2330"/>
    <w:rsid w:val="00C61731"/>
    <w:rsid w:val="00C80327"/>
    <w:rsid w:val="00D14B4E"/>
    <w:rsid w:val="00DF76D4"/>
    <w:rsid w:val="00EA0163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A088"/>
  <w15:chartTrackingRefBased/>
  <w15:docId w15:val="{66FA39A9-F256-476B-BD85-9D65E0D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20E9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20E9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320E9F"/>
    <w:rPr>
      <w:b/>
      <w:bCs/>
    </w:rPr>
  </w:style>
  <w:style w:type="paragraph" w:styleId="a4">
    <w:name w:val="List Paragraph"/>
    <w:basedOn w:val="a"/>
    <w:uiPriority w:val="34"/>
    <w:qFormat/>
    <w:rsid w:val="00A03322"/>
    <w:pPr>
      <w:ind w:firstLineChars="200" w:firstLine="420"/>
    </w:pPr>
  </w:style>
  <w:style w:type="table" w:styleId="a5">
    <w:name w:val="Table Grid"/>
    <w:basedOn w:val="a1"/>
    <w:uiPriority w:val="39"/>
    <w:rsid w:val="00EA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2026-06-09T03:43:00Z</dcterms:created>
  <dcterms:modified xsi:type="dcterms:W3CDTF">2026-06-09T05:06:00Z</dcterms:modified>
</cp:coreProperties>
</file>